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48" w:rsidRPr="00235C48" w:rsidRDefault="00235C48" w:rsidP="00235C48">
      <w:pPr>
        <w:jc w:val="center"/>
        <w:rPr>
          <w:rFonts w:ascii="Arial" w:hAnsi="Arial" w:cs="Arial"/>
          <w:b/>
          <w:sz w:val="28"/>
          <w:szCs w:val="28"/>
        </w:rPr>
      </w:pPr>
      <w:r w:rsidRPr="00235C48">
        <w:rPr>
          <w:rFonts w:ascii="Arial" w:hAnsi="Arial" w:cs="Arial"/>
          <w:b/>
          <w:sz w:val="28"/>
          <w:szCs w:val="28"/>
        </w:rPr>
        <w:t>Zmiana terminu spotkania w module klubowym</w:t>
      </w:r>
    </w:p>
    <w:p w:rsidR="00235C48" w:rsidRDefault="00235C48" w:rsidP="00235C48">
      <w:pPr>
        <w:jc w:val="both"/>
        <w:rPr>
          <w:rFonts w:ascii="Arial" w:hAnsi="Arial" w:cs="Arial"/>
        </w:rPr>
      </w:pPr>
    </w:p>
    <w:p w:rsidR="0081101C" w:rsidRPr="00235C48" w:rsidRDefault="0081101C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Proces zmiany terminu spotkania w module klubowym działa w sposób następujący.</w:t>
      </w:r>
    </w:p>
    <w:p w:rsidR="00FF2C77" w:rsidRPr="00235C48" w:rsidRDefault="0081101C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Każdy użytkownik klubowy po zalogowaniu się do aplikacji klubowej klika przycisk „Lista rozgrywek”</w:t>
      </w:r>
      <w:r w:rsidR="00724266" w:rsidRPr="00235C48">
        <w:rPr>
          <w:rFonts w:ascii="Arial" w:hAnsi="Arial" w:cs="Arial"/>
        </w:rPr>
        <w:t xml:space="preserve"> (1), następnie ikonę w kolumnie „Zmiana terminu” (2). </w:t>
      </w:r>
    </w:p>
    <w:p w:rsidR="00724266" w:rsidRPr="00235C48" w:rsidRDefault="00724266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Rys. 1</w:t>
      </w:r>
    </w:p>
    <w:p w:rsidR="0081101C" w:rsidRPr="00235C48" w:rsidRDefault="0081101C" w:rsidP="00235C48">
      <w:pPr>
        <w:ind w:left="-993"/>
        <w:jc w:val="both"/>
        <w:rPr>
          <w:rFonts w:ascii="Arial" w:hAnsi="Arial" w:cs="Arial"/>
        </w:rPr>
      </w:pPr>
      <w:r w:rsidRPr="00235C48">
        <w:rPr>
          <w:rFonts w:ascii="Arial" w:hAnsi="Arial" w:cs="Arial"/>
          <w:noProof/>
          <w:lang w:eastAsia="pl-PL"/>
        </w:rPr>
        <w:drawing>
          <wp:inline distT="0" distB="0" distL="0" distR="0">
            <wp:extent cx="7059255" cy="3370521"/>
            <wp:effectExtent l="0" t="0" r="889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885" cy="336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6" w:rsidRPr="00235C48" w:rsidRDefault="00724266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 xml:space="preserve">Po kliknięciu ikony oznaczonej (2) na rys. 1, wywołana zostanie formatka jak na rys. 2. </w:t>
      </w:r>
    </w:p>
    <w:p w:rsidR="00724266" w:rsidRPr="00235C48" w:rsidRDefault="00724266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Rys. 2</w:t>
      </w:r>
    </w:p>
    <w:p w:rsidR="00724266" w:rsidRPr="00235C48" w:rsidRDefault="000A5B71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  <w:noProof/>
          <w:lang w:eastAsia="pl-PL"/>
        </w:rPr>
        <w:drawing>
          <wp:inline distT="0" distB="0" distL="0" distR="0">
            <wp:extent cx="4882511" cy="3498112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734" cy="349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6" w:rsidRPr="00235C48" w:rsidRDefault="00724266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lastRenderedPageBreak/>
        <w:t xml:space="preserve">Gospodarz spotkania ma możliwość narzucenia terminu spotkania jeżeli jest on zgodny </w:t>
      </w:r>
      <w:r w:rsidR="00235C48">
        <w:rPr>
          <w:rFonts w:ascii="Arial" w:hAnsi="Arial" w:cs="Arial"/>
        </w:rPr>
        <w:br/>
      </w:r>
      <w:r w:rsidRPr="00235C48">
        <w:rPr>
          <w:rFonts w:ascii="Arial" w:hAnsi="Arial" w:cs="Arial"/>
        </w:rPr>
        <w:t xml:space="preserve">z regulaminem. Aplikacja od użytkownika klubowego wymusi </w:t>
      </w:r>
      <w:r w:rsidR="000A5B71" w:rsidRPr="00235C48">
        <w:rPr>
          <w:rFonts w:ascii="Arial" w:hAnsi="Arial" w:cs="Arial"/>
        </w:rPr>
        <w:t xml:space="preserve">podania daty i godziny spotkania a także miejsca rozgrywania zawodów. Datę i godzinę spotkania wybieramy </w:t>
      </w:r>
      <w:r w:rsidR="00235C48">
        <w:rPr>
          <w:rFonts w:ascii="Arial" w:hAnsi="Arial" w:cs="Arial"/>
        </w:rPr>
        <w:br/>
      </w:r>
      <w:r w:rsidR="000A5B71" w:rsidRPr="00235C48">
        <w:rPr>
          <w:rFonts w:ascii="Arial" w:hAnsi="Arial" w:cs="Arial"/>
        </w:rPr>
        <w:t xml:space="preserve">w pozycji (1) i (2), natomiast miejsce zawodów wybieramy w pozycji (3). </w:t>
      </w:r>
    </w:p>
    <w:p w:rsidR="000A5B71" w:rsidRPr="00235C48" w:rsidRDefault="000A5B71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Jeżeli w pozycji (3) rys. 2 nie mamy zdefiniowanego żadnego stadionu</w:t>
      </w:r>
      <w:r w:rsidR="00CE4151" w:rsidRPr="00235C48">
        <w:rPr>
          <w:rFonts w:ascii="Arial" w:hAnsi="Arial" w:cs="Arial"/>
        </w:rPr>
        <w:t xml:space="preserve"> lub zdefiniowany stadion ma nieaktualne dane</w:t>
      </w:r>
      <w:r w:rsidRPr="00235C48">
        <w:rPr>
          <w:rFonts w:ascii="Arial" w:hAnsi="Arial" w:cs="Arial"/>
        </w:rPr>
        <w:t xml:space="preserve">, należy przejść do zakładki „Kluby” </w:t>
      </w:r>
      <w:r w:rsidR="00DE0DE4" w:rsidRPr="00235C48">
        <w:rPr>
          <w:rFonts w:ascii="Arial" w:hAnsi="Arial" w:cs="Arial"/>
        </w:rPr>
        <w:t>i wybrać „Stadiony/boiska” (1) tak jak to jest uwidocznione na rys. 3. W celu dodania nowego stadionu lub boiska klikamy przycisk „Dodaj nowy stadion” (2)</w:t>
      </w:r>
      <w:r w:rsidR="00CE4151" w:rsidRPr="00235C48">
        <w:rPr>
          <w:rFonts w:ascii="Arial" w:hAnsi="Arial" w:cs="Arial"/>
        </w:rPr>
        <w:t>, zaś w przypadku aktualizacji danych adresowych stadionu lub boiska klikamy przycisk „Edytuj stadion” (4)</w:t>
      </w:r>
      <w:r w:rsidR="00DE0DE4" w:rsidRPr="00235C48">
        <w:rPr>
          <w:rFonts w:ascii="Arial" w:hAnsi="Arial" w:cs="Arial"/>
        </w:rPr>
        <w:t>.</w:t>
      </w:r>
    </w:p>
    <w:p w:rsidR="000A5B71" w:rsidRPr="00235C48" w:rsidRDefault="000A5B71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Rys. 3</w:t>
      </w:r>
    </w:p>
    <w:p w:rsidR="000A5B71" w:rsidRPr="00235C48" w:rsidRDefault="00CE4151" w:rsidP="00235C48">
      <w:pPr>
        <w:ind w:left="-993"/>
        <w:jc w:val="both"/>
        <w:rPr>
          <w:rFonts w:ascii="Arial" w:hAnsi="Arial" w:cs="Arial"/>
        </w:rPr>
      </w:pPr>
      <w:r w:rsidRPr="00235C48">
        <w:rPr>
          <w:rFonts w:ascii="Arial" w:hAnsi="Arial" w:cs="Arial"/>
          <w:noProof/>
          <w:lang w:eastAsia="pl-PL"/>
        </w:rPr>
        <w:drawing>
          <wp:inline distT="0" distB="0" distL="0" distR="0">
            <wp:extent cx="7099050" cy="3391786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431" cy="339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71" w:rsidRPr="00235C48" w:rsidRDefault="00DE0DE4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Klikając przycisk „Dodaj nowy stadion” (2) rys. 3, aplikacja wywoła nam nową formatkę umożliwiającą dodanie lokalizacji stadionu lub boiska</w:t>
      </w:r>
      <w:r w:rsidR="00CE4151" w:rsidRPr="00235C48">
        <w:rPr>
          <w:rFonts w:ascii="Arial" w:hAnsi="Arial" w:cs="Arial"/>
        </w:rPr>
        <w:t>. Po uzupełnieniu niezbędnych danych umożliwiających zlokalizowanie boiska lub stadiony klikamy przycisk „Zapisz”. Zapisanie formatki z rys. 4 zamknie okno „Dane stadionu” i doda kolejny rekord (nowy stadion/boisko) tak jak to jest na rys. 3.</w:t>
      </w:r>
    </w:p>
    <w:p w:rsidR="00B44456" w:rsidRPr="00235C48" w:rsidRDefault="00B44456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W przypadku edycji stadionu należy przy użyciu myszki wybrać (kliknąć na już wprowadzony stadion) a następnie kliknąć przycisk „Edytuj stadion” (4). Aplikacja wywoła nam formatkę także z rys. 4, tyle że z danymi do uaktualnienia. Po uaktualnieniu danych klikamy przycisk „Zapisz”.</w:t>
      </w:r>
    </w:p>
    <w:p w:rsidR="00DE0DE4" w:rsidRPr="00235C48" w:rsidRDefault="00DE0DE4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Rys. 4</w:t>
      </w:r>
    </w:p>
    <w:p w:rsidR="00DE0DE4" w:rsidRPr="00235C48" w:rsidRDefault="00DE0DE4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207866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151" w:rsidRPr="00235C48" w:rsidRDefault="00CE4151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 xml:space="preserve">Kolejnym krokiem jest przypisanie </w:t>
      </w:r>
      <w:r w:rsidR="00B44456" w:rsidRPr="00235C48">
        <w:rPr>
          <w:rFonts w:ascii="Arial" w:hAnsi="Arial" w:cs="Arial"/>
        </w:rPr>
        <w:t xml:space="preserve">stadionu lub </w:t>
      </w:r>
      <w:r w:rsidR="003E781F" w:rsidRPr="00235C48">
        <w:rPr>
          <w:rFonts w:ascii="Arial" w:hAnsi="Arial" w:cs="Arial"/>
        </w:rPr>
        <w:t>boiska do zdefiniowanych drużyn. W tym celu należy w zakładce „Kluby” wybrać „Drużyny” (1)</w:t>
      </w:r>
      <w:r w:rsidR="003D6490" w:rsidRPr="00235C48">
        <w:rPr>
          <w:rFonts w:ascii="Arial" w:hAnsi="Arial" w:cs="Arial"/>
        </w:rPr>
        <w:t>, aplikacja automatycznie uwidoczni nam wszystkie klasy rozgrywkowe</w:t>
      </w:r>
      <w:r w:rsidR="00235C48">
        <w:rPr>
          <w:rFonts w:ascii="Arial" w:hAnsi="Arial" w:cs="Arial"/>
        </w:rPr>
        <w:t>,</w:t>
      </w:r>
      <w:r w:rsidR="003D6490" w:rsidRPr="00235C48">
        <w:rPr>
          <w:rFonts w:ascii="Arial" w:hAnsi="Arial" w:cs="Arial"/>
        </w:rPr>
        <w:t xml:space="preserve"> w których w danym sezonie występują drużyny danego klubu. </w:t>
      </w:r>
    </w:p>
    <w:p w:rsidR="003E781F" w:rsidRPr="00235C48" w:rsidRDefault="003D6490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Rys. 5</w:t>
      </w:r>
    </w:p>
    <w:p w:rsidR="003E781F" w:rsidRPr="00235C48" w:rsidRDefault="003E781F" w:rsidP="00235C48">
      <w:pPr>
        <w:ind w:left="-993"/>
        <w:jc w:val="both"/>
        <w:rPr>
          <w:rFonts w:ascii="Arial" w:hAnsi="Arial" w:cs="Arial"/>
        </w:rPr>
      </w:pPr>
      <w:r w:rsidRPr="00235C48">
        <w:rPr>
          <w:rFonts w:ascii="Arial" w:hAnsi="Arial" w:cs="Arial"/>
          <w:noProof/>
          <w:lang w:eastAsia="pl-PL"/>
        </w:rPr>
        <w:drawing>
          <wp:inline distT="0" distB="0" distL="0" distR="0">
            <wp:extent cx="7068068" cy="341305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9224" cy="34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BBF" w:rsidRPr="00235C48" w:rsidRDefault="003D6490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Dwuklik na wybranej drużynie w określonej klasie rozgrywkowej otworzy następną formatkę umożliwiającą przypisywanie drużyn do boisk lub stadionów</w:t>
      </w:r>
      <w:r w:rsidR="00235C48">
        <w:rPr>
          <w:rFonts w:ascii="Arial" w:hAnsi="Arial" w:cs="Arial"/>
        </w:rPr>
        <w:t>,</w:t>
      </w:r>
      <w:r w:rsidRPr="00235C48">
        <w:rPr>
          <w:rFonts w:ascii="Arial" w:hAnsi="Arial" w:cs="Arial"/>
        </w:rPr>
        <w:t xml:space="preserve"> a także załączanie kolorów strojów. </w:t>
      </w:r>
    </w:p>
    <w:p w:rsidR="00152915" w:rsidRPr="00235C48" w:rsidRDefault="004C6BBF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 xml:space="preserve">Aby przypisać domyślny stadion lub boisko należy wybrać z listy stadionów rys. 6 poz.  (1). Klikając w (2) poniższego rysunku aplikacja umożliwi nam dodanie zarówno kolorów strojów jak i zdjęć. </w:t>
      </w:r>
      <w:r w:rsidR="00152915" w:rsidRPr="00235C48">
        <w:rPr>
          <w:rFonts w:ascii="Arial" w:hAnsi="Arial" w:cs="Arial"/>
        </w:rPr>
        <w:t xml:space="preserve">Jeżeli chodzi </w:t>
      </w:r>
      <w:r w:rsidR="00235C48">
        <w:rPr>
          <w:rFonts w:ascii="Arial" w:hAnsi="Arial" w:cs="Arial"/>
        </w:rPr>
        <w:t>o kolory strojów mogą być jedno</w:t>
      </w:r>
      <w:r w:rsidR="00152915" w:rsidRPr="00235C48">
        <w:rPr>
          <w:rFonts w:ascii="Arial" w:hAnsi="Arial" w:cs="Arial"/>
        </w:rPr>
        <w:t>kolorowe jak i wielokolorowe.</w:t>
      </w:r>
    </w:p>
    <w:p w:rsidR="004C6BBF" w:rsidRPr="00235C48" w:rsidRDefault="004C6BBF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Rys. 6</w:t>
      </w:r>
    </w:p>
    <w:p w:rsidR="003D6490" w:rsidRPr="00235C48" w:rsidRDefault="004C6BBF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2740721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490" w:rsidRPr="00235C48">
        <w:rPr>
          <w:rFonts w:ascii="Arial" w:hAnsi="Arial" w:cs="Arial"/>
        </w:rPr>
        <w:t xml:space="preserve"> </w:t>
      </w:r>
    </w:p>
    <w:p w:rsidR="00152915" w:rsidRPr="00235C48" w:rsidRDefault="00152915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 xml:space="preserve">Przypisanie domyślnego stadionu do drużyny w ogromnej mierze zaoszczędzi czas przy ustalaniu terminów spotkań, gdyż nie musimy wprowadzać każdorazowo miejsca spotkania tylko będziemy mogli wybierać go z listy. </w:t>
      </w:r>
    </w:p>
    <w:p w:rsidR="00152915" w:rsidRPr="00235C48" w:rsidRDefault="00152915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Rys. 7</w:t>
      </w:r>
    </w:p>
    <w:p w:rsidR="00152915" w:rsidRPr="00235C48" w:rsidRDefault="00152915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4566439"/>
            <wp:effectExtent l="0" t="0" r="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915" w:rsidRPr="00235C48" w:rsidRDefault="00152915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 xml:space="preserve">Rysunek 7 uwidacznia </w:t>
      </w:r>
      <w:r w:rsidR="00235C48">
        <w:rPr>
          <w:rFonts w:ascii="Arial" w:hAnsi="Arial" w:cs="Arial"/>
        </w:rPr>
        <w:t>wybór</w:t>
      </w:r>
      <w:r w:rsidR="004131BD" w:rsidRPr="00235C48">
        <w:rPr>
          <w:rFonts w:ascii="Arial" w:hAnsi="Arial" w:cs="Arial"/>
        </w:rPr>
        <w:t xml:space="preserve"> wcześniej stworzonych stadionów</w:t>
      </w:r>
      <w:r w:rsidR="00235C48">
        <w:rPr>
          <w:rFonts w:ascii="Arial" w:hAnsi="Arial" w:cs="Arial"/>
        </w:rPr>
        <w:t>,</w:t>
      </w:r>
      <w:r w:rsidR="004131BD" w:rsidRPr="00235C48">
        <w:rPr>
          <w:rFonts w:ascii="Arial" w:hAnsi="Arial" w:cs="Arial"/>
        </w:rPr>
        <w:t xml:space="preserve"> a także przypisanych strojów podstawowych i rezerwowych dla zawodników i bramkarzy. Jeżeli </w:t>
      </w:r>
      <w:r w:rsidR="00235C48">
        <w:rPr>
          <w:rFonts w:ascii="Arial" w:hAnsi="Arial" w:cs="Arial"/>
        </w:rPr>
        <w:t xml:space="preserve">zarówno </w:t>
      </w:r>
      <w:r w:rsidR="004131BD" w:rsidRPr="00235C48">
        <w:rPr>
          <w:rFonts w:ascii="Arial" w:hAnsi="Arial" w:cs="Arial"/>
        </w:rPr>
        <w:t>gospodarze jak i goście uzupełniliby powyższe dane</w:t>
      </w:r>
      <w:r w:rsidR="00235C48">
        <w:rPr>
          <w:rFonts w:ascii="Arial" w:hAnsi="Arial" w:cs="Arial"/>
        </w:rPr>
        <w:t>,</w:t>
      </w:r>
      <w:r w:rsidR="004131BD" w:rsidRPr="00235C48">
        <w:rPr>
          <w:rFonts w:ascii="Arial" w:hAnsi="Arial" w:cs="Arial"/>
        </w:rPr>
        <w:t xml:space="preserve"> drużyny będą miały pełne informacje co do meczów. </w:t>
      </w:r>
    </w:p>
    <w:p w:rsidR="002B0440" w:rsidRPr="00235C48" w:rsidRDefault="002B0440" w:rsidP="00235C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System umożliwia także manualne wprowadzenie miejsca spotkania ale dotyczy to tylko i wyłącznie spotkania które jest edytowane.</w:t>
      </w:r>
    </w:p>
    <w:p w:rsidR="004131BD" w:rsidRPr="00235C48" w:rsidRDefault="004131BD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Rys. 8</w:t>
      </w:r>
    </w:p>
    <w:p w:rsidR="004131BD" w:rsidRPr="00235C48" w:rsidRDefault="004131BD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5403661"/>
            <wp:effectExtent l="0" t="0" r="0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40" w:rsidRDefault="002B0440" w:rsidP="00235C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ustalaniu terminów spotkań system może się zachować w dwojaki sposób: </w:t>
      </w:r>
    </w:p>
    <w:p w:rsidR="002D2CC8" w:rsidRPr="002B0440" w:rsidRDefault="002B0440" w:rsidP="002B044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d</w:t>
      </w:r>
      <w:r w:rsidR="002D2CC8" w:rsidRPr="002B0440">
        <w:rPr>
          <w:rFonts w:ascii="Arial" w:hAnsi="Arial" w:cs="Arial"/>
        </w:rPr>
        <w:t>ata</w:t>
      </w:r>
      <w:r>
        <w:rPr>
          <w:rFonts w:ascii="Arial" w:hAnsi="Arial" w:cs="Arial"/>
        </w:rPr>
        <w:t xml:space="preserve"> spotkania jest</w:t>
      </w:r>
      <w:r w:rsidR="002D2CC8" w:rsidRPr="002B0440">
        <w:rPr>
          <w:rFonts w:ascii="Arial" w:hAnsi="Arial" w:cs="Arial"/>
        </w:rPr>
        <w:t xml:space="preserve"> wprowadzona w terminie </w:t>
      </w:r>
      <w:r w:rsidR="00561123">
        <w:rPr>
          <w:rFonts w:ascii="Arial" w:hAnsi="Arial" w:cs="Arial"/>
        </w:rPr>
        <w:t>przewidzianym w regulaminie</w:t>
      </w:r>
      <w:r>
        <w:rPr>
          <w:rFonts w:ascii="Arial" w:hAnsi="Arial" w:cs="Arial"/>
        </w:rPr>
        <w:t xml:space="preserve"> (tzn. mecze weekend-owe</w:t>
      </w:r>
      <w:r w:rsidR="00561123">
        <w:rPr>
          <w:rFonts w:ascii="Arial" w:hAnsi="Arial" w:cs="Arial"/>
        </w:rPr>
        <w:t xml:space="preserve"> lub środowe)</w:t>
      </w:r>
      <w:r w:rsidR="002D2CC8" w:rsidRPr="002B0440">
        <w:rPr>
          <w:rFonts w:ascii="Arial" w:hAnsi="Arial" w:cs="Arial"/>
        </w:rPr>
        <w:t xml:space="preserve">, bądź w okresie dłuższym niż 14 dni </w:t>
      </w:r>
      <w:r w:rsidR="00561123">
        <w:rPr>
          <w:rFonts w:ascii="Arial" w:hAnsi="Arial" w:cs="Arial"/>
        </w:rPr>
        <w:t>to system pozwoli zapisać taki termin</w:t>
      </w:r>
      <w:r w:rsidR="00A726F1">
        <w:rPr>
          <w:rFonts w:ascii="Arial" w:hAnsi="Arial" w:cs="Arial"/>
        </w:rPr>
        <w:t xml:space="preserve"> jako oficjalny</w:t>
      </w:r>
      <w:r w:rsidR="00561123">
        <w:rPr>
          <w:rFonts w:ascii="Arial" w:hAnsi="Arial" w:cs="Arial"/>
        </w:rPr>
        <w:t xml:space="preserve"> a zarazem</w:t>
      </w:r>
      <w:r w:rsidR="002D2CC8" w:rsidRPr="002B0440">
        <w:rPr>
          <w:rFonts w:ascii="Arial" w:hAnsi="Arial" w:cs="Arial"/>
        </w:rPr>
        <w:t xml:space="preserve"> poinformuje drużynę </w:t>
      </w:r>
      <w:r w:rsidR="00561123">
        <w:rPr>
          <w:rFonts w:ascii="Arial" w:hAnsi="Arial" w:cs="Arial"/>
        </w:rPr>
        <w:t>gości</w:t>
      </w:r>
      <w:r w:rsidR="002D2CC8" w:rsidRPr="002B0440">
        <w:rPr>
          <w:rFonts w:ascii="Arial" w:hAnsi="Arial" w:cs="Arial"/>
        </w:rPr>
        <w:t xml:space="preserve"> o</w:t>
      </w:r>
      <w:r w:rsidR="00561123">
        <w:rPr>
          <w:rFonts w:ascii="Arial" w:hAnsi="Arial" w:cs="Arial"/>
        </w:rPr>
        <w:t xml:space="preserve"> ustalonym</w:t>
      </w:r>
      <w:r w:rsidR="002D2CC8" w:rsidRPr="002B0440">
        <w:rPr>
          <w:rFonts w:ascii="Arial" w:hAnsi="Arial" w:cs="Arial"/>
        </w:rPr>
        <w:t xml:space="preserve"> terminie meczu</w:t>
      </w:r>
      <w:r w:rsidR="00561123">
        <w:rPr>
          <w:rFonts w:ascii="Arial" w:hAnsi="Arial" w:cs="Arial"/>
        </w:rPr>
        <w:t>.</w:t>
      </w:r>
    </w:p>
    <w:p w:rsidR="004131BD" w:rsidRDefault="00561123" w:rsidP="005611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d</w:t>
      </w:r>
      <w:r w:rsidR="002D2CC8" w:rsidRPr="00561123">
        <w:rPr>
          <w:rFonts w:ascii="Arial" w:hAnsi="Arial" w:cs="Arial"/>
        </w:rPr>
        <w:t>ata</w:t>
      </w:r>
      <w:r>
        <w:rPr>
          <w:rFonts w:ascii="Arial" w:hAnsi="Arial" w:cs="Arial"/>
        </w:rPr>
        <w:t xml:space="preserve"> spotkania jest</w:t>
      </w:r>
      <w:r w:rsidR="002D2CC8" w:rsidRPr="00561123">
        <w:rPr>
          <w:rFonts w:ascii="Arial" w:hAnsi="Arial" w:cs="Arial"/>
        </w:rPr>
        <w:t xml:space="preserve"> wprowadzana w</w:t>
      </w:r>
      <w:r w:rsidR="004616C0" w:rsidRPr="00561123">
        <w:rPr>
          <w:rFonts w:ascii="Arial" w:hAnsi="Arial" w:cs="Arial"/>
        </w:rPr>
        <w:t xml:space="preserve"> terminach pozaregulaminowych </w:t>
      </w:r>
      <w:r>
        <w:rPr>
          <w:rFonts w:ascii="Arial" w:hAnsi="Arial" w:cs="Arial"/>
        </w:rPr>
        <w:t>czyli innych niż</w:t>
      </w:r>
      <w:r w:rsidR="004616C0" w:rsidRPr="00561123">
        <w:rPr>
          <w:rFonts w:ascii="Arial" w:hAnsi="Arial" w:cs="Arial"/>
        </w:rPr>
        <w:t xml:space="preserve"> mecze </w:t>
      </w:r>
      <w:r>
        <w:rPr>
          <w:rFonts w:ascii="Arial" w:hAnsi="Arial" w:cs="Arial"/>
        </w:rPr>
        <w:t>weekend-owe lub środowe</w:t>
      </w:r>
      <w:r w:rsidR="0049370D" w:rsidRPr="00561123">
        <w:rPr>
          <w:rFonts w:ascii="Arial" w:hAnsi="Arial" w:cs="Arial"/>
        </w:rPr>
        <w:t>, bądź terminy spotkań</w:t>
      </w:r>
      <w:r>
        <w:rPr>
          <w:rFonts w:ascii="Arial" w:hAnsi="Arial" w:cs="Arial"/>
        </w:rPr>
        <w:t xml:space="preserve"> zostały</w:t>
      </w:r>
      <w:r w:rsidR="0049370D" w:rsidRPr="00561123">
        <w:rPr>
          <w:rFonts w:ascii="Arial" w:hAnsi="Arial" w:cs="Arial"/>
        </w:rPr>
        <w:t xml:space="preserve"> ustalane przez gospodarza w terminie krótszym niż regulaminowe 14 dni</w:t>
      </w:r>
      <w:r>
        <w:rPr>
          <w:rFonts w:ascii="Arial" w:hAnsi="Arial" w:cs="Arial"/>
        </w:rPr>
        <w:t xml:space="preserve"> do dnia rozpoczęcia meczu</w:t>
      </w:r>
      <w:r w:rsidR="00A726F1">
        <w:rPr>
          <w:rFonts w:ascii="Arial" w:hAnsi="Arial" w:cs="Arial"/>
        </w:rPr>
        <w:t xml:space="preserve"> wtedy</w:t>
      </w:r>
      <w:r w:rsidR="0049370D" w:rsidRPr="00561123">
        <w:rPr>
          <w:rFonts w:ascii="Arial" w:hAnsi="Arial" w:cs="Arial"/>
        </w:rPr>
        <w:t xml:space="preserve"> system</w:t>
      </w:r>
      <w:r w:rsidR="00A726F1">
        <w:rPr>
          <w:rFonts w:ascii="Arial" w:hAnsi="Arial" w:cs="Arial"/>
        </w:rPr>
        <w:t xml:space="preserve"> zmieni termin meczu na </w:t>
      </w:r>
      <w:r w:rsidR="00A726F1" w:rsidRPr="00A726F1">
        <w:rPr>
          <w:rFonts w:ascii="Arial" w:hAnsi="Arial" w:cs="Arial"/>
          <w:b/>
          <w:i/>
          <w:u w:val="single"/>
        </w:rPr>
        <w:t>propozycję</w:t>
      </w:r>
      <w:r w:rsidR="00A726F1">
        <w:rPr>
          <w:rFonts w:ascii="Arial" w:hAnsi="Arial" w:cs="Arial"/>
        </w:rPr>
        <w:t xml:space="preserve"> </w:t>
      </w:r>
      <w:r w:rsidR="00577B2C">
        <w:rPr>
          <w:rFonts w:ascii="Arial" w:hAnsi="Arial" w:cs="Arial"/>
        </w:rPr>
        <w:t>dlatego</w:t>
      </w:r>
      <w:r w:rsidR="00A726F1">
        <w:rPr>
          <w:rFonts w:ascii="Arial" w:hAnsi="Arial" w:cs="Arial"/>
        </w:rPr>
        <w:t xml:space="preserve"> że wymagana jest zgoda drużyny przeciwnej jak i organu prowadzącego.  </w:t>
      </w:r>
    </w:p>
    <w:p w:rsidR="00577B2C" w:rsidRDefault="00577B2C" w:rsidP="00577B2C">
      <w:pPr>
        <w:pStyle w:val="Akapitzlist"/>
        <w:jc w:val="both"/>
        <w:rPr>
          <w:rFonts w:ascii="Arial" w:hAnsi="Arial" w:cs="Arial"/>
        </w:rPr>
      </w:pPr>
    </w:p>
    <w:p w:rsidR="00A726F1" w:rsidRDefault="00A726F1" w:rsidP="00A726F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Obrazuje to poniższy rysunek 9.</w:t>
      </w:r>
    </w:p>
    <w:p w:rsidR="00A726F1" w:rsidRDefault="00A726F1" w:rsidP="00A726F1">
      <w:pPr>
        <w:pStyle w:val="Akapitzlist"/>
        <w:jc w:val="both"/>
        <w:rPr>
          <w:rFonts w:ascii="Arial" w:hAnsi="Arial" w:cs="Arial"/>
        </w:rPr>
      </w:pPr>
    </w:p>
    <w:p w:rsidR="00A726F1" w:rsidRDefault="00A726F1" w:rsidP="00A726F1">
      <w:pPr>
        <w:pStyle w:val="Akapitzlist"/>
        <w:jc w:val="both"/>
        <w:rPr>
          <w:rFonts w:ascii="Arial" w:hAnsi="Arial" w:cs="Arial"/>
        </w:rPr>
      </w:pPr>
    </w:p>
    <w:p w:rsidR="00A726F1" w:rsidRDefault="00A726F1" w:rsidP="00A726F1">
      <w:pPr>
        <w:pStyle w:val="Akapitzlist"/>
        <w:jc w:val="both"/>
        <w:rPr>
          <w:rFonts w:ascii="Arial" w:hAnsi="Arial" w:cs="Arial"/>
        </w:rPr>
      </w:pPr>
    </w:p>
    <w:p w:rsidR="00A726F1" w:rsidRDefault="00A726F1" w:rsidP="00A726F1">
      <w:pPr>
        <w:pStyle w:val="Akapitzlist"/>
        <w:jc w:val="both"/>
        <w:rPr>
          <w:rFonts w:ascii="Arial" w:hAnsi="Arial" w:cs="Arial"/>
        </w:rPr>
      </w:pPr>
    </w:p>
    <w:p w:rsidR="0049370D" w:rsidRPr="00235C48" w:rsidRDefault="0049370D" w:rsidP="00235C48">
      <w:pPr>
        <w:jc w:val="both"/>
        <w:rPr>
          <w:rFonts w:ascii="Arial" w:hAnsi="Arial" w:cs="Arial"/>
        </w:rPr>
      </w:pPr>
      <w:bookmarkStart w:id="0" w:name="_GoBack"/>
      <w:bookmarkEnd w:id="0"/>
      <w:r w:rsidRPr="00235C48">
        <w:rPr>
          <w:rFonts w:ascii="Arial" w:hAnsi="Arial" w:cs="Arial"/>
        </w:rPr>
        <w:lastRenderedPageBreak/>
        <w:t>Rys. 9</w:t>
      </w:r>
    </w:p>
    <w:p w:rsidR="0049370D" w:rsidRPr="00235C48" w:rsidRDefault="0049370D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5446532"/>
            <wp:effectExtent l="0" t="0" r="0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C8" w:rsidRPr="00235C48" w:rsidRDefault="002D2CC8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 xml:space="preserve">Po wprowadzeniu terminu i uzasadnieniu należy kliknąć przycisk „Zapisz”. Aplikacja dokona zmiany o </w:t>
      </w:r>
      <w:r w:rsidR="00A726F1">
        <w:rPr>
          <w:rFonts w:ascii="Arial" w:hAnsi="Arial" w:cs="Arial"/>
        </w:rPr>
        <w:t>czym zostaniemy poinformowani</w:t>
      </w:r>
      <w:r w:rsidRPr="00235C48">
        <w:rPr>
          <w:rFonts w:ascii="Arial" w:hAnsi="Arial" w:cs="Arial"/>
        </w:rPr>
        <w:t xml:space="preserve"> poniższym komunikatem.</w:t>
      </w:r>
    </w:p>
    <w:p w:rsidR="00E42885" w:rsidRPr="00235C48" w:rsidRDefault="00E42885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Rys. 10</w:t>
      </w:r>
    </w:p>
    <w:p w:rsidR="002D2CC8" w:rsidRPr="00235C48" w:rsidRDefault="002D2CC8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  <w:noProof/>
          <w:lang w:eastAsia="pl-PL"/>
        </w:rPr>
        <w:drawing>
          <wp:inline distT="0" distB="0" distL="0" distR="0">
            <wp:extent cx="5353050" cy="16002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F1" w:rsidRDefault="00A726F1" w:rsidP="00235C48">
      <w:pPr>
        <w:jc w:val="both"/>
        <w:rPr>
          <w:rFonts w:ascii="Arial" w:hAnsi="Arial" w:cs="Arial"/>
        </w:rPr>
      </w:pPr>
    </w:p>
    <w:p w:rsidR="00A726F1" w:rsidRDefault="00A726F1" w:rsidP="00235C48">
      <w:pPr>
        <w:jc w:val="both"/>
        <w:rPr>
          <w:rFonts w:ascii="Arial" w:hAnsi="Arial" w:cs="Arial"/>
        </w:rPr>
      </w:pPr>
    </w:p>
    <w:p w:rsidR="00A726F1" w:rsidRDefault="00A726F1" w:rsidP="00235C48">
      <w:pPr>
        <w:jc w:val="both"/>
        <w:rPr>
          <w:rFonts w:ascii="Arial" w:hAnsi="Arial" w:cs="Arial"/>
        </w:rPr>
      </w:pPr>
    </w:p>
    <w:p w:rsidR="00A726F1" w:rsidRDefault="00A726F1" w:rsidP="00235C48">
      <w:pPr>
        <w:jc w:val="both"/>
        <w:rPr>
          <w:rFonts w:ascii="Arial" w:hAnsi="Arial" w:cs="Arial"/>
        </w:rPr>
      </w:pPr>
    </w:p>
    <w:p w:rsidR="002D2CC8" w:rsidRPr="00235C48" w:rsidRDefault="00E42885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lastRenderedPageBreak/>
        <w:t>Rys. 11</w:t>
      </w:r>
    </w:p>
    <w:p w:rsidR="00E42885" w:rsidRPr="00235C48" w:rsidRDefault="00E42885" w:rsidP="00235C48">
      <w:pPr>
        <w:ind w:left="-993"/>
        <w:jc w:val="both"/>
        <w:rPr>
          <w:rFonts w:ascii="Arial" w:hAnsi="Arial" w:cs="Arial"/>
        </w:rPr>
      </w:pPr>
      <w:r w:rsidRPr="00235C48">
        <w:rPr>
          <w:rFonts w:ascii="Arial" w:hAnsi="Arial" w:cs="Arial"/>
          <w:noProof/>
          <w:lang w:eastAsia="pl-PL"/>
        </w:rPr>
        <w:drawing>
          <wp:inline distT="0" distB="0" distL="0" distR="0">
            <wp:extent cx="6990004" cy="1769424"/>
            <wp:effectExtent l="0" t="0" r="1905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445" cy="176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85" w:rsidRPr="00235C48" w:rsidRDefault="00E42885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Powyższy rysunek</w:t>
      </w:r>
      <w:r w:rsidR="00FD19BC" w:rsidRPr="00235C48">
        <w:rPr>
          <w:rFonts w:ascii="Arial" w:hAnsi="Arial" w:cs="Arial"/>
        </w:rPr>
        <w:t xml:space="preserve"> (rys. 11)</w:t>
      </w:r>
      <w:r w:rsidRPr="00235C48">
        <w:rPr>
          <w:rFonts w:ascii="Arial" w:hAnsi="Arial" w:cs="Arial"/>
        </w:rPr>
        <w:t xml:space="preserve"> uwidacznia wprowadzony termin meczu w okresie pozaregulaminowym. Mecz ten został zaznaczony u gospodarza jako „Propozycja złożona” drużynie przeciwnej, gdyż wymagana jest zgoda gościa i organu prowadzącego.</w:t>
      </w:r>
    </w:p>
    <w:p w:rsidR="00FD19BC" w:rsidRPr="00235C48" w:rsidRDefault="00FD19BC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Natomiast w przypadku drużyny gości uwidocznione jest jako „Propozycja oczekująca”, tak jak to przedstawia poniższy rysunek</w:t>
      </w:r>
      <w:r w:rsidR="00A726F1">
        <w:rPr>
          <w:rFonts w:ascii="Arial" w:hAnsi="Arial" w:cs="Arial"/>
        </w:rPr>
        <w:t xml:space="preserve"> (rys. 12).</w:t>
      </w:r>
    </w:p>
    <w:p w:rsidR="00FD19BC" w:rsidRPr="00235C48" w:rsidRDefault="00FD19BC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Rys. 12</w:t>
      </w:r>
    </w:p>
    <w:p w:rsidR="00FD19BC" w:rsidRPr="00235C48" w:rsidRDefault="00FD19BC" w:rsidP="00235C48">
      <w:pPr>
        <w:ind w:left="-993"/>
        <w:jc w:val="both"/>
        <w:rPr>
          <w:rFonts w:ascii="Arial" w:hAnsi="Arial" w:cs="Arial"/>
        </w:rPr>
      </w:pPr>
      <w:r w:rsidRPr="00235C48">
        <w:rPr>
          <w:rFonts w:ascii="Arial" w:hAnsi="Arial" w:cs="Arial"/>
          <w:noProof/>
          <w:lang w:eastAsia="pl-PL"/>
        </w:rPr>
        <w:drawing>
          <wp:inline distT="0" distB="0" distL="0" distR="0">
            <wp:extent cx="7054219" cy="1864426"/>
            <wp:effectExtent l="0" t="0" r="0" b="254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351" cy="186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9BC" w:rsidRPr="00235C48" w:rsidRDefault="00FD19BC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Kolejny krok wykonuje drużyna przeciwna (gości</w:t>
      </w:r>
      <w:r w:rsidR="00A726F1">
        <w:rPr>
          <w:rFonts w:ascii="Arial" w:hAnsi="Arial" w:cs="Arial"/>
        </w:rPr>
        <w:t>e</w:t>
      </w:r>
      <w:r w:rsidRPr="00235C48">
        <w:rPr>
          <w:rFonts w:ascii="Arial" w:hAnsi="Arial" w:cs="Arial"/>
        </w:rPr>
        <w:t>) w celu podjęcia decyzji co do spotkania</w:t>
      </w:r>
      <w:r w:rsidR="00D16A40" w:rsidRPr="00235C48">
        <w:rPr>
          <w:rFonts w:ascii="Arial" w:hAnsi="Arial" w:cs="Arial"/>
        </w:rPr>
        <w:t xml:space="preserve">. </w:t>
      </w:r>
    </w:p>
    <w:p w:rsidR="00D16A40" w:rsidRPr="00235C48" w:rsidRDefault="00D16A40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 xml:space="preserve">Jak </w:t>
      </w:r>
      <w:r w:rsidR="00235C48">
        <w:rPr>
          <w:rFonts w:ascii="Arial" w:hAnsi="Arial" w:cs="Arial"/>
        </w:rPr>
        <w:t>zostało to pokazane na</w:t>
      </w:r>
      <w:r w:rsidRPr="00235C48">
        <w:rPr>
          <w:rFonts w:ascii="Arial" w:hAnsi="Arial" w:cs="Arial"/>
        </w:rPr>
        <w:t xml:space="preserve"> rysun</w:t>
      </w:r>
      <w:r w:rsidR="00235C48">
        <w:rPr>
          <w:rFonts w:ascii="Arial" w:hAnsi="Arial" w:cs="Arial"/>
        </w:rPr>
        <w:t>ku</w:t>
      </w:r>
      <w:r w:rsidRPr="00235C48">
        <w:rPr>
          <w:rFonts w:ascii="Arial" w:hAnsi="Arial" w:cs="Arial"/>
        </w:rPr>
        <w:t xml:space="preserve"> 13 przedstawiciel drużyny gości ma do wyboru 3 opcje:</w:t>
      </w:r>
    </w:p>
    <w:p w:rsidR="00D16A40" w:rsidRPr="00235C48" w:rsidRDefault="00D16A40" w:rsidP="00235C4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Akceptuj propozycję – po kliknięciu tego przycisku system zarówno w aplikacji gospodarzy jak i gości czyli rys. 11 i rys. 12 zmieni</w:t>
      </w:r>
      <w:r w:rsidR="00A726F1">
        <w:rPr>
          <w:rFonts w:ascii="Arial" w:hAnsi="Arial" w:cs="Arial"/>
        </w:rPr>
        <w:t xml:space="preserve"> się</w:t>
      </w:r>
      <w:r w:rsidRPr="00235C48">
        <w:rPr>
          <w:rFonts w:ascii="Arial" w:hAnsi="Arial" w:cs="Arial"/>
        </w:rPr>
        <w:t xml:space="preserve"> na</w:t>
      </w:r>
      <w:r w:rsidR="00A726F1">
        <w:rPr>
          <w:rFonts w:ascii="Arial" w:hAnsi="Arial" w:cs="Arial"/>
        </w:rPr>
        <w:t xml:space="preserve"> kolor</w:t>
      </w:r>
      <w:r w:rsidRPr="00235C48">
        <w:rPr>
          <w:rFonts w:ascii="Arial" w:hAnsi="Arial" w:cs="Arial"/>
        </w:rPr>
        <w:t xml:space="preserve"> zielony czyli „Propozycja zaakceptowana”. Ostatnim krokiem jest oczekiwanie na akceptację organu prowadzącego. Jeżeli</w:t>
      </w:r>
      <w:r w:rsidR="00577B2C">
        <w:rPr>
          <w:rFonts w:ascii="Arial" w:hAnsi="Arial" w:cs="Arial"/>
        </w:rPr>
        <w:t xml:space="preserve"> organ prowadzący</w:t>
      </w:r>
      <w:r w:rsidRPr="00235C48">
        <w:rPr>
          <w:rFonts w:ascii="Arial" w:hAnsi="Arial" w:cs="Arial"/>
        </w:rPr>
        <w:t xml:space="preserve"> zaakceptuje</w:t>
      </w:r>
      <w:r w:rsidR="00577B2C">
        <w:rPr>
          <w:rFonts w:ascii="Arial" w:hAnsi="Arial" w:cs="Arial"/>
        </w:rPr>
        <w:t xml:space="preserve"> ustalony przez drużyny termin to</w:t>
      </w:r>
      <w:r w:rsidRPr="00235C48">
        <w:rPr>
          <w:rFonts w:ascii="Arial" w:hAnsi="Arial" w:cs="Arial"/>
        </w:rPr>
        <w:t xml:space="preserve"> system automatycznie uwidoczni datę</w:t>
      </w:r>
      <w:r w:rsidR="00577B2C">
        <w:rPr>
          <w:rFonts w:ascii="Arial" w:hAnsi="Arial" w:cs="Arial"/>
        </w:rPr>
        <w:t>,</w:t>
      </w:r>
      <w:r w:rsidRPr="00235C48">
        <w:rPr>
          <w:rFonts w:ascii="Arial" w:hAnsi="Arial" w:cs="Arial"/>
        </w:rPr>
        <w:t xml:space="preserve"> godzinę i miejsce spotkania</w:t>
      </w:r>
      <w:r w:rsidR="00577B2C">
        <w:rPr>
          <w:rFonts w:ascii="Arial" w:hAnsi="Arial" w:cs="Arial"/>
        </w:rPr>
        <w:t xml:space="preserve"> w terminarzu</w:t>
      </w:r>
      <w:r w:rsidRPr="00235C48">
        <w:rPr>
          <w:rFonts w:ascii="Arial" w:hAnsi="Arial" w:cs="Arial"/>
        </w:rPr>
        <w:t xml:space="preserve"> i zniknie zielone podświetlenie meczu</w:t>
      </w:r>
      <w:r w:rsidR="00577B2C">
        <w:rPr>
          <w:rFonts w:ascii="Arial" w:hAnsi="Arial" w:cs="Arial"/>
        </w:rPr>
        <w:t xml:space="preserve"> w aplikacji przeznaczonej dla klubów</w:t>
      </w:r>
      <w:r w:rsidRPr="00235C48">
        <w:rPr>
          <w:rFonts w:ascii="Arial" w:hAnsi="Arial" w:cs="Arial"/>
        </w:rPr>
        <w:t xml:space="preserve">. </w:t>
      </w:r>
      <w:r w:rsidR="00577B2C">
        <w:rPr>
          <w:rFonts w:ascii="Arial" w:hAnsi="Arial" w:cs="Arial"/>
        </w:rPr>
        <w:t>Brak podświetlenia ś</w:t>
      </w:r>
      <w:r w:rsidRPr="00235C48">
        <w:rPr>
          <w:rFonts w:ascii="Arial" w:hAnsi="Arial" w:cs="Arial"/>
        </w:rPr>
        <w:t>wiadczy</w:t>
      </w:r>
      <w:r w:rsidR="00577B2C">
        <w:rPr>
          <w:rFonts w:ascii="Arial" w:hAnsi="Arial" w:cs="Arial"/>
        </w:rPr>
        <w:t>ł</w:t>
      </w:r>
      <w:r w:rsidRPr="00235C48">
        <w:rPr>
          <w:rFonts w:ascii="Arial" w:hAnsi="Arial" w:cs="Arial"/>
        </w:rPr>
        <w:t xml:space="preserve"> będzie to o tym</w:t>
      </w:r>
      <w:r w:rsidR="00577B2C">
        <w:rPr>
          <w:rFonts w:ascii="Arial" w:hAnsi="Arial" w:cs="Arial"/>
        </w:rPr>
        <w:t>,</w:t>
      </w:r>
      <w:r w:rsidRPr="00235C48">
        <w:rPr>
          <w:rFonts w:ascii="Arial" w:hAnsi="Arial" w:cs="Arial"/>
        </w:rPr>
        <w:t xml:space="preserve"> że jest to oficjalna data i godzina spotkania.</w:t>
      </w:r>
    </w:p>
    <w:p w:rsidR="00D16A40" w:rsidRPr="00235C48" w:rsidRDefault="00D856A3" w:rsidP="00235C4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Nowa propozycja – po kliknięciu tego przycisku uruchamiana jest ponownie procedura z propozycją nowego terminu. Jest to dokładnie ta sama formatka którą przedstawia rys. 13, tyle że wtedy propozycja jest skierowana od gości</w:t>
      </w:r>
      <w:r w:rsidR="00577B2C">
        <w:rPr>
          <w:rFonts w:ascii="Arial" w:hAnsi="Arial" w:cs="Arial"/>
        </w:rPr>
        <w:t xml:space="preserve"> w kierunku gospodarzy</w:t>
      </w:r>
      <w:r w:rsidR="00FE1066" w:rsidRPr="00235C48">
        <w:rPr>
          <w:rFonts w:ascii="Arial" w:hAnsi="Arial" w:cs="Arial"/>
        </w:rPr>
        <w:t>. Za każdym razem proponując nowy termin system wymusza uzasadnienie.</w:t>
      </w:r>
    </w:p>
    <w:p w:rsidR="00D856A3" w:rsidRPr="00235C48" w:rsidRDefault="00FE1066" w:rsidP="00235C4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 xml:space="preserve">Odrzuć propozycję – w tym przypadku drużyna przeciwna odrzucając propozycję może zaproponować nowy termin ale nie musi. Natomiast w przypadku drużyny która termin zaproponowała system zaznacza na czarno zmianę terminu czyli „Propozycja </w:t>
      </w:r>
      <w:r w:rsidRPr="00235C48">
        <w:rPr>
          <w:rFonts w:ascii="Arial" w:hAnsi="Arial" w:cs="Arial"/>
        </w:rPr>
        <w:lastRenderedPageBreak/>
        <w:t>odrzucona” umożliwia a zarazem sugeruje użytkownikowi zaproponowanie nowego terminu spotkania</w:t>
      </w:r>
    </w:p>
    <w:p w:rsidR="00D856A3" w:rsidRPr="00235C48" w:rsidRDefault="00D856A3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</w:rPr>
        <w:t>Rys. 13</w:t>
      </w:r>
    </w:p>
    <w:p w:rsidR="00FD19BC" w:rsidRPr="00235C48" w:rsidRDefault="00FD19BC" w:rsidP="00235C48">
      <w:pPr>
        <w:jc w:val="both"/>
        <w:rPr>
          <w:rFonts w:ascii="Arial" w:hAnsi="Arial" w:cs="Arial"/>
        </w:rPr>
      </w:pPr>
      <w:r w:rsidRPr="00235C48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5447757"/>
            <wp:effectExtent l="0" t="0" r="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C48" w:rsidRDefault="00235C48" w:rsidP="00235C48">
      <w:pPr>
        <w:jc w:val="both"/>
        <w:rPr>
          <w:rFonts w:ascii="Arial" w:hAnsi="Arial" w:cs="Arial"/>
        </w:rPr>
      </w:pPr>
    </w:p>
    <w:p w:rsidR="00FE1066" w:rsidRPr="00235C48" w:rsidRDefault="00235C48" w:rsidP="00235C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FE1066" w:rsidRPr="00235C48">
        <w:rPr>
          <w:rFonts w:ascii="Arial" w:hAnsi="Arial" w:cs="Arial"/>
        </w:rPr>
        <w:t xml:space="preserve">est to proces, który wielokrotnie można wznawiać, aż zainteresowane kluby </w:t>
      </w:r>
      <w:r>
        <w:rPr>
          <w:rFonts w:ascii="Arial" w:hAnsi="Arial" w:cs="Arial"/>
        </w:rPr>
        <w:t>dojdą do porozumienia</w:t>
      </w:r>
      <w:r w:rsidR="00FE1066" w:rsidRPr="00235C48">
        <w:rPr>
          <w:rFonts w:ascii="Arial" w:hAnsi="Arial" w:cs="Arial"/>
        </w:rPr>
        <w:t xml:space="preserve">. </w:t>
      </w:r>
    </w:p>
    <w:sectPr w:rsidR="00FE1066" w:rsidRPr="00235C48" w:rsidSect="00235C4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63915"/>
    <w:multiLevelType w:val="hybridMultilevel"/>
    <w:tmpl w:val="19E02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03DBB"/>
    <w:multiLevelType w:val="hybridMultilevel"/>
    <w:tmpl w:val="8538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1101C"/>
    <w:rsid w:val="000A5B71"/>
    <w:rsid w:val="00152915"/>
    <w:rsid w:val="00235C48"/>
    <w:rsid w:val="002B0440"/>
    <w:rsid w:val="002D2CC8"/>
    <w:rsid w:val="003D6490"/>
    <w:rsid w:val="003E781F"/>
    <w:rsid w:val="004131BD"/>
    <w:rsid w:val="004616C0"/>
    <w:rsid w:val="0049370D"/>
    <w:rsid w:val="004C6BBF"/>
    <w:rsid w:val="00561123"/>
    <w:rsid w:val="00577B2C"/>
    <w:rsid w:val="00724266"/>
    <w:rsid w:val="0081101C"/>
    <w:rsid w:val="00865ABE"/>
    <w:rsid w:val="00920BCD"/>
    <w:rsid w:val="00A726F1"/>
    <w:rsid w:val="00B44456"/>
    <w:rsid w:val="00CA6C4C"/>
    <w:rsid w:val="00CD60F4"/>
    <w:rsid w:val="00CE4151"/>
    <w:rsid w:val="00D16A40"/>
    <w:rsid w:val="00D856A3"/>
    <w:rsid w:val="00DE0DE4"/>
    <w:rsid w:val="00E42885"/>
    <w:rsid w:val="00FD19BC"/>
    <w:rsid w:val="00FE1066"/>
    <w:rsid w:val="00FF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Pieńkosz</dc:creator>
  <cp:lastModifiedBy>Rysiek jach</cp:lastModifiedBy>
  <cp:revision>2</cp:revision>
  <dcterms:created xsi:type="dcterms:W3CDTF">2015-03-17T15:43:00Z</dcterms:created>
  <dcterms:modified xsi:type="dcterms:W3CDTF">2015-03-17T15:43:00Z</dcterms:modified>
</cp:coreProperties>
</file>